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8D" w:rsidRPr="00B12565" w:rsidRDefault="002F588D" w:rsidP="002F588D">
      <w:pPr>
        <w:ind w:left="360" w:right="851"/>
        <w:rPr>
          <w:rFonts w:ascii="Arial" w:hAnsi="Arial" w:cs="Arial"/>
          <w:b/>
          <w:sz w:val="22"/>
          <w:szCs w:val="22"/>
          <w:lang w:val="en-US"/>
        </w:rPr>
      </w:pPr>
      <w:r w:rsidRPr="00B12565">
        <w:rPr>
          <w:rFonts w:ascii="Arial" w:hAnsi="Arial" w:cs="Arial"/>
          <w:b/>
          <w:sz w:val="22"/>
          <w:szCs w:val="22"/>
          <w:lang w:val="en-US"/>
        </w:rPr>
        <w:t>Group 3 - Climate</w:t>
      </w:r>
    </w:p>
    <w:p w:rsidR="002F588D" w:rsidRPr="00B12565" w:rsidRDefault="002F588D" w:rsidP="002F588D">
      <w:pPr>
        <w:ind w:left="360" w:right="851"/>
        <w:rPr>
          <w:rFonts w:ascii="Arial" w:hAnsi="Arial" w:cs="Arial"/>
          <w:b/>
          <w:sz w:val="22"/>
          <w:szCs w:val="22"/>
          <w:lang w:val="en-US"/>
        </w:rPr>
      </w:pPr>
      <w:r w:rsidRPr="00B12565">
        <w:rPr>
          <w:rFonts w:ascii="Arial" w:hAnsi="Arial" w:cs="Arial"/>
          <w:b/>
          <w:sz w:val="22"/>
          <w:szCs w:val="22"/>
          <w:lang w:val="en-US"/>
        </w:rPr>
        <w:t>Eduard, Mark, Kathy, Ana, Prof. Chichasov, CMTC</w:t>
      </w:r>
    </w:p>
    <w:p w:rsidR="002F588D" w:rsidRPr="00B12565" w:rsidRDefault="002F588D" w:rsidP="002F588D">
      <w:pPr>
        <w:ind w:left="360" w:right="851"/>
        <w:rPr>
          <w:rFonts w:ascii="Arial" w:hAnsi="Arial" w:cs="Arial"/>
          <w:b/>
          <w:sz w:val="22"/>
          <w:szCs w:val="22"/>
          <w:lang w:val="en-US"/>
        </w:rPr>
      </w:pPr>
    </w:p>
    <w:p w:rsidR="002F588D" w:rsidRPr="00B12565" w:rsidRDefault="002F588D" w:rsidP="002F588D">
      <w:pPr>
        <w:rPr>
          <w:rFonts w:ascii="Arial" w:eastAsia="Times New Roman" w:hAnsi="Arial" w:cs="Arial"/>
          <w:sz w:val="22"/>
          <w:szCs w:val="22"/>
        </w:rPr>
      </w:pPr>
      <w:r w:rsidRPr="00B12565">
        <w:rPr>
          <w:rFonts w:ascii="Arial" w:eastAsia="Times New Roman" w:hAnsi="Arial" w:cs="Arial"/>
          <w:sz w:val="22"/>
          <w:szCs w:val="22"/>
        </w:rPr>
        <w:t xml:space="preserve">The WG proceeded to define the targeted audience for training in the use of Level II data and related products. </w:t>
      </w:r>
      <w:r w:rsidRPr="00B12565">
        <w:rPr>
          <w:rFonts w:ascii="Arial" w:eastAsia="Times New Roman" w:hAnsi="Arial" w:cs="Arial"/>
          <w:color w:val="E32400"/>
          <w:sz w:val="22"/>
          <w:szCs w:val="22"/>
        </w:rPr>
        <w:t>They include:</w:t>
      </w:r>
      <w:r w:rsidRPr="00B12565">
        <w:rPr>
          <w:rFonts w:ascii="Arial" w:eastAsia="Times New Roman" w:hAnsi="Arial" w:cs="Arial"/>
          <w:sz w:val="22"/>
          <w:szCs w:val="22"/>
        </w:rPr>
        <w:t xml:space="preserve"> Researchers who utilize climate satellite data such as cloud climatology; Environmental scientists and Advisers to disaster risk managers; </w:t>
      </w:r>
      <w:r w:rsidRPr="00B12565">
        <w:rPr>
          <w:rFonts w:ascii="Arial" w:eastAsia="Times New Roman" w:hAnsi="Arial" w:cs="Arial"/>
          <w:color w:val="B51A00"/>
          <w:sz w:val="22"/>
          <w:szCs w:val="22"/>
        </w:rPr>
        <w:t>and persons </w:t>
      </w:r>
      <w:r w:rsidRPr="00B12565">
        <w:rPr>
          <w:rFonts w:ascii="Arial" w:eastAsia="Times New Roman" w:hAnsi="Arial" w:cs="Arial"/>
          <w:sz w:val="22"/>
          <w:szCs w:val="22"/>
        </w:rPr>
        <w:t>who utilize climate products and plots within the Weather Services.</w:t>
      </w:r>
    </w:p>
    <w:p w:rsidR="002F588D" w:rsidRPr="00B12565" w:rsidRDefault="002F588D" w:rsidP="002F588D">
      <w:pPr>
        <w:rPr>
          <w:rFonts w:ascii="Arial" w:eastAsia="Times New Roman" w:hAnsi="Arial" w:cs="Arial"/>
          <w:sz w:val="22"/>
          <w:szCs w:val="22"/>
        </w:rPr>
      </w:pPr>
      <w:r w:rsidRPr="00B12565">
        <w:rPr>
          <w:rFonts w:ascii="Arial" w:eastAsia="Times New Roman" w:hAnsi="Arial" w:cs="Arial"/>
          <w:sz w:val="22"/>
          <w:szCs w:val="22"/>
        </w:rPr>
        <w:t>Actions:</w:t>
      </w:r>
      <w:r w:rsidRPr="00B12565">
        <w:rPr>
          <w:rFonts w:ascii="Arial" w:eastAsia="Times New Roman" w:hAnsi="Arial" w:cs="Arial"/>
          <w:sz w:val="22"/>
          <w:szCs w:val="22"/>
        </w:rPr>
        <w:br/>
        <w:t>1. Ensure that there any training provided by VLab is in line with the Commission on Climate Initiative  (CCI) competencies</w:t>
      </w:r>
      <w:proofErr w:type="gramStart"/>
      <w:r w:rsidRPr="00B12565">
        <w:rPr>
          <w:rFonts w:ascii="Arial" w:eastAsia="Times New Roman" w:hAnsi="Arial" w:cs="Arial"/>
          <w:sz w:val="22"/>
          <w:szCs w:val="22"/>
        </w:rPr>
        <w:t>.,</w:t>
      </w:r>
      <w:proofErr w:type="gramEnd"/>
      <w:r w:rsidRPr="00B12565">
        <w:rPr>
          <w:rFonts w:ascii="Arial" w:eastAsia="Times New Roman" w:hAnsi="Arial" w:cs="Arial"/>
          <w:sz w:val="22"/>
          <w:szCs w:val="22"/>
        </w:rPr>
        <w:t xml:space="preserve"> </w:t>
      </w:r>
      <w:r w:rsidRPr="00B12565">
        <w:rPr>
          <w:rFonts w:ascii="Arial" w:eastAsia="Times New Roman" w:hAnsi="Arial" w:cs="Arial"/>
          <w:b/>
          <w:bCs/>
          <w:sz w:val="22"/>
          <w:szCs w:val="22"/>
        </w:rPr>
        <w:t>and keep CCI informed of our activities and resources</w:t>
      </w:r>
      <w:r w:rsidRPr="00B12565">
        <w:rPr>
          <w:rFonts w:ascii="Arial" w:eastAsia="Times New Roman" w:hAnsi="Arial" w:cs="Arial"/>
          <w:sz w:val="22"/>
          <w:szCs w:val="22"/>
        </w:rPr>
        <w:t xml:space="preserve">. Done by VLab </w:t>
      </w:r>
      <w:r w:rsidRPr="00B12565">
        <w:rPr>
          <w:rFonts w:ascii="Arial" w:eastAsia="Times New Roman" w:hAnsi="Arial" w:cs="Arial"/>
          <w:sz w:val="22"/>
          <w:szCs w:val="22"/>
        </w:rPr>
        <w:br/>
        <w:t xml:space="preserve">2. VLab to provide useful information on data manipulation, data analysis and data visualisation tools and training </w:t>
      </w:r>
      <w:r w:rsidRPr="00B12565">
        <w:rPr>
          <w:rFonts w:ascii="Arial" w:eastAsia="Times New Roman" w:hAnsi="Arial" w:cs="Arial"/>
          <w:b/>
          <w:bCs/>
          <w:sz w:val="22"/>
          <w:szCs w:val="22"/>
        </w:rPr>
        <w:t>action EUMETSAT, NASA, anyone else</w:t>
      </w:r>
      <w:proofErr w:type="gramStart"/>
      <w:r w:rsidRPr="00B12565">
        <w:rPr>
          <w:rFonts w:ascii="Arial" w:eastAsia="Times New Roman" w:hAnsi="Arial" w:cs="Arial"/>
          <w:b/>
          <w:bCs/>
          <w:sz w:val="22"/>
          <w:szCs w:val="22"/>
        </w:rPr>
        <w:t>?</w:t>
      </w:r>
      <w:r w:rsidRPr="00B12565">
        <w:rPr>
          <w:rFonts w:ascii="Arial" w:eastAsia="Times New Roman" w:hAnsi="Arial" w:cs="Arial"/>
          <w:sz w:val="22"/>
          <w:szCs w:val="22"/>
        </w:rPr>
        <w:t>.</w:t>
      </w:r>
      <w:proofErr w:type="gramEnd"/>
      <w:r w:rsidRPr="00B12565">
        <w:rPr>
          <w:rFonts w:ascii="Arial" w:eastAsia="Times New Roman" w:hAnsi="Arial" w:cs="Arial"/>
          <w:sz w:val="22"/>
          <w:szCs w:val="22"/>
        </w:rPr>
        <w:br/>
        <w:t>3. VLMG will require access to the catalogue of Level II data (ECV inventory), which is being developed by CGMS. CGMS is to assist VLab in acquiring access to the ECV inventory when it becomes available.</w:t>
      </w:r>
      <w:r w:rsidRPr="00B12565">
        <w:rPr>
          <w:rFonts w:ascii="Arial" w:eastAsia="Times New Roman" w:hAnsi="Arial" w:cs="Arial"/>
          <w:sz w:val="22"/>
          <w:szCs w:val="22"/>
        </w:rPr>
        <w:br/>
        <w:t xml:space="preserve">4. VLMG to identify financial support for training events </w:t>
      </w:r>
      <w:r w:rsidRPr="00B12565">
        <w:rPr>
          <w:rFonts w:ascii="Arial" w:eastAsia="Times New Roman" w:hAnsi="Arial" w:cs="Arial"/>
          <w:b/>
          <w:bCs/>
          <w:sz w:val="22"/>
          <w:szCs w:val="22"/>
        </w:rPr>
        <w:t>(</w:t>
      </w:r>
      <w:proofErr w:type="spellStart"/>
      <w:r w:rsidRPr="00B12565">
        <w:rPr>
          <w:rFonts w:ascii="Arial" w:eastAsia="Times New Roman" w:hAnsi="Arial" w:cs="Arial"/>
          <w:b/>
          <w:bCs/>
          <w:sz w:val="22"/>
          <w:szCs w:val="22"/>
        </w:rPr>
        <w:t>CoE's</w:t>
      </w:r>
      <w:proofErr w:type="spellEnd"/>
      <w:r w:rsidRPr="00B12565">
        <w:rPr>
          <w:rFonts w:ascii="Arial" w:eastAsia="Times New Roman" w:hAnsi="Arial" w:cs="Arial"/>
          <w:b/>
          <w:bCs/>
          <w:sz w:val="22"/>
          <w:szCs w:val="22"/>
        </w:rPr>
        <w:t xml:space="preserve"> may wish to approach local offices of international agencies), Stephan keep WMO resourcing team informed</w:t>
      </w:r>
      <w:r w:rsidRPr="00B12565">
        <w:rPr>
          <w:rFonts w:ascii="Arial" w:eastAsia="Times New Roman" w:hAnsi="Arial" w:cs="Arial"/>
          <w:sz w:val="22"/>
          <w:szCs w:val="22"/>
        </w:rPr>
        <w:br/>
        <w:t xml:space="preserve">5. VLab to facilitate a collaborative training Event between </w:t>
      </w:r>
      <w:r w:rsidRPr="00B12565">
        <w:rPr>
          <w:rFonts w:ascii="Arial" w:eastAsia="Times New Roman" w:hAnsi="Arial" w:cs="Arial"/>
          <w:b/>
          <w:bCs/>
          <w:sz w:val="22"/>
          <w:szCs w:val="22"/>
        </w:rPr>
        <w:t xml:space="preserve">SAWS, NASA, Eumetsat on Agriculture applications targeting the climate/agriculture service from within the NMHSs and the national agricultural extension </w:t>
      </w:r>
      <w:proofErr w:type="gramStart"/>
      <w:r w:rsidRPr="00B12565">
        <w:rPr>
          <w:rFonts w:ascii="Arial" w:eastAsia="Times New Roman" w:hAnsi="Arial" w:cs="Arial"/>
          <w:b/>
          <w:bCs/>
          <w:sz w:val="22"/>
          <w:szCs w:val="22"/>
        </w:rPr>
        <w:t>service .</w:t>
      </w:r>
      <w:proofErr w:type="gramEnd"/>
    </w:p>
    <w:p w:rsidR="002F588D" w:rsidRPr="00B12565" w:rsidRDefault="002F588D" w:rsidP="002F588D">
      <w:pPr>
        <w:rPr>
          <w:rFonts w:ascii="Arial" w:eastAsia="Times New Roman" w:hAnsi="Arial" w:cs="Arial"/>
          <w:sz w:val="22"/>
          <w:szCs w:val="22"/>
        </w:rPr>
      </w:pPr>
      <w:r w:rsidRPr="00B12565">
        <w:rPr>
          <w:rFonts w:ascii="Arial" w:eastAsia="Times New Roman" w:hAnsi="Arial" w:cs="Arial"/>
          <w:b/>
          <w:bCs/>
          <w:sz w:val="22"/>
          <w:szCs w:val="22"/>
        </w:rPr>
        <w:t>6 VLab partners provide a list of the climate resources we already have for dissemination to CCI and others. </w:t>
      </w:r>
    </w:p>
    <w:p w:rsidR="00012CDA" w:rsidRDefault="00012CDA">
      <w:bookmarkStart w:id="0" w:name="_GoBack"/>
      <w:bookmarkEnd w:id="0"/>
    </w:p>
    <w:sectPr w:rsidR="00012CDA" w:rsidSect="00012CDA">
      <w:pgSz w:w="11907" w:h="16840"/>
      <w:pgMar w:top="1134" w:right="851" w:bottom="851" w:left="1134"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8D"/>
    <w:rsid w:val="00012CDA"/>
    <w:rsid w:val="002F588D"/>
    <w:rsid w:val="006A512B"/>
    <w:rsid w:val="00A63CC2"/>
    <w:rsid w:val="00B00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5E3D8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8D"/>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8D"/>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1258</Characters>
  <Application>Microsoft Macintosh Word</Application>
  <DocSecurity>0</DocSecurity>
  <Lines>10</Lines>
  <Paragraphs>2</Paragraphs>
  <ScaleCrop>false</ScaleCrop>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Luciane Veeck</dc:creator>
  <cp:keywords/>
  <dc:description/>
  <cp:lastModifiedBy>Luciane Veeck</cp:lastModifiedBy>
  <cp:revision>1</cp:revision>
  <dcterms:created xsi:type="dcterms:W3CDTF">2016-05-13T13:50:00Z</dcterms:created>
  <dcterms:modified xsi:type="dcterms:W3CDTF">2016-05-13T13:50:00Z</dcterms:modified>
</cp:coreProperties>
</file>